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«Нижнечуманская средняя общеобразовательная школа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Баевского района    Алтайского края»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kern w:val="2"/>
          <w:sz w:val="28"/>
          <w:szCs w:val="28"/>
        </w:rPr>
        <w:t>ВОСПИТАТЕЛЬНОЕ МЕРОПРИЯТИЕ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0" w:after="0"/>
        <w:outlineLvl w:val="0"/>
        <w:rPr>
          <w:rFonts w:ascii="Times New Roman" w:hAnsi="Times New Roman" w:eastAsia="Times New Roman" w:cs="Times New Roman"/>
          <w:b/>
          <w:b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eastAsia="ru-RU"/>
        </w:rPr>
        <w:t>классный час</w:t>
      </w:r>
      <w:r>
        <w:rPr>
          <w:rFonts w:eastAsia="Times New Roman" w:cs="Times New Roman" w:ascii="Times New Roman" w:hAnsi="Times New Roman"/>
          <w:b/>
          <w:color w:val="000000" w:themeColor="text1"/>
          <w:kern w:val="2"/>
          <w:sz w:val="28"/>
          <w:szCs w:val="28"/>
          <w:lang w:eastAsia="ru-RU"/>
        </w:rPr>
        <w:t xml:space="preserve">  «Эхо афганской войны»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Карнаухов С.В.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классный руководитель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6 класса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с. Нижнечуманка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2023 г.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Технологическая  карта воспитательного мероприятия (занятия)</w:t>
      </w:r>
    </w:p>
    <w:p>
      <w:pPr>
        <w:pStyle w:val="Normal"/>
        <w:shd w:val="clear" w:color="auto" w:fill="FFFFFF"/>
        <w:spacing w:before="0" w:after="0"/>
        <w:ind w:firstLine="70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Ф.И.О. педагога: Карнаухов Сергей Викторович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Наименование образовательной организации:  МБОУ «Нижнечуманская СОШ»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Направление: Гражданское и патриотическое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Тема</w:t>
      </w:r>
      <w:r>
        <w:rPr>
          <w:rStyle w:val="Style16"/>
          <w:rFonts w:ascii="Times New Roman" w:hAnsi="Times New Roman"/>
          <w:sz w:val="28"/>
          <w:szCs w:val="28"/>
          <w:lang w:eastAsia="ar-SA"/>
        </w:rPr>
        <w:footnoteReference w:id="2"/>
      </w:r>
      <w:r>
        <w:rPr>
          <w:rFonts w:ascii="Times New Roman" w:hAnsi="Times New Roman"/>
          <w:sz w:val="28"/>
          <w:szCs w:val="28"/>
          <w:lang w:eastAsia="ar-SA"/>
        </w:rPr>
        <w:t>: Эхо Афганской войны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Возраст: 12 лет. 6 класс.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Цель</w:t>
      </w:r>
      <w:r>
        <w:rPr>
          <w:rStyle w:val="Style16"/>
          <w:rFonts w:ascii="Times New Roman" w:hAnsi="Times New Roman"/>
          <w:sz w:val="28"/>
          <w:szCs w:val="28"/>
          <w:lang w:eastAsia="ar-SA"/>
        </w:rPr>
        <w:footnoteReference w:id="3"/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Воспитывать военно-патриотические ценности, любовь и уважение к Родине, ответственность, сопричастность, уважение к воинам-защитникам; расширить знания о войне в Афганистане.</w:t>
      </w:r>
    </w:p>
    <w:p>
      <w:pPr>
        <w:pStyle w:val="NormalWeb"/>
        <w:spacing w:beforeAutospacing="0" w:before="0" w:afterAutospacing="0" w:after="0"/>
        <w:rPr/>
      </w:pPr>
      <w:r>
        <w:rPr>
          <w:sz w:val="28"/>
          <w:szCs w:val="28"/>
          <w:lang w:eastAsia="ar-SA"/>
        </w:rPr>
        <w:t>Задачи</w:t>
      </w:r>
      <w:r>
        <w:rPr>
          <w:rStyle w:val="Style16"/>
          <w:sz w:val="28"/>
          <w:szCs w:val="28"/>
          <w:lang w:eastAsia="ar-SA"/>
        </w:rPr>
        <w:footnoteReference w:id="4"/>
      </w:r>
      <w:r>
        <w:rPr>
          <w:sz w:val="28"/>
          <w:szCs w:val="28"/>
          <w:lang w:eastAsia="ar-SA"/>
        </w:rPr>
        <w:t xml:space="preserve">: </w:t>
      </w:r>
      <w:r>
        <w:rPr>
          <w:color w:val="000000"/>
        </w:rPr>
        <w:t xml:space="preserve">способствовать развитию интереса к истории своей Родины. Воспитывать чувство долга, патриотизма, любви к Родине, своему народу. Формировать представления о воинском долге и верности Отечеству. Формировать уважительного отношения к участникам афганской войны.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</w:t>
      </w:r>
      <w:r>
        <w:rPr>
          <w:sz w:val="28"/>
          <w:szCs w:val="28"/>
          <w:lang w:eastAsia="ar-SA"/>
        </w:rPr>
        <w:t>Форма работы</w:t>
      </w:r>
      <w:r>
        <w:rPr>
          <w:rStyle w:val="Style16"/>
          <w:sz w:val="28"/>
          <w:szCs w:val="28"/>
          <w:lang w:eastAsia="ar-SA"/>
        </w:rPr>
        <w:footnoteReference w:id="5"/>
      </w:r>
      <w:r>
        <w:rPr>
          <w:sz w:val="28"/>
          <w:szCs w:val="28"/>
          <w:lang w:eastAsia="ar-SA"/>
        </w:rPr>
        <w:t xml:space="preserve">: </w:t>
      </w:r>
      <w:r>
        <w:rPr>
          <w:rFonts w:eastAsia="Calibri"/>
        </w:rPr>
        <w:t>Рассказ-беседа с просмотром видеофильм</w:t>
      </w:r>
      <w:r>
        <w:rPr/>
        <w:t>ов.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Планируемые результаты: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- </w:t>
      </w:r>
      <w:r>
        <w:rPr>
          <w:rFonts w:cs="Times New Roman" w:ascii="Times New Roman" w:hAnsi="Times New Roman"/>
          <w:sz w:val="28"/>
          <w:szCs w:val="28"/>
          <w:lang w:eastAsia="ar-SA"/>
        </w:rPr>
        <w:t>Личностные: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воспитание патриотизма, чувства ответственности и любви к своей Родине.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Метапредметные: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Личностные (ЛУУД):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увиденное,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услышанное.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осознавать личностный смысл учения, принимать роль обучающихся.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Познавательные (ПУУД): 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  <w:lang w:eastAsia="ru-RU"/>
        </w:rPr>
        <w:t>повышение интеллектуального и культурного уровня, расширение кругозора , разв</w:t>
      </w: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 xml:space="preserve">итие логического  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>мышления.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Регулятивные (РУУД):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принятие воспитательной задачи, планирование необходимых действий, операций.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Коммуникативные (КУУД):  </w:t>
      </w: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>участие в диалоге,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  <w:lang w:eastAsia="ru-RU"/>
        </w:rPr>
        <w:t xml:space="preserve"> формулирование собственных мыслей, построен</w:t>
      </w: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 xml:space="preserve">ие монологических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>высказываний.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highlight w:val="white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highlight w:val="white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highlight w:val="white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white"/>
          <w:highlight w:val="white"/>
          <w:lang w:eastAsia="ru-RU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shd w:fill="FFFFFF" w:val="clear"/>
          <w:lang w:eastAsia="ru-RU"/>
        </w:rPr>
        <w:t xml:space="preserve">          </w:t>
      </w:r>
    </w:p>
    <w:tbl>
      <w:tblPr>
        <w:tblW w:w="147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8"/>
        <w:gridCol w:w="3318"/>
        <w:gridCol w:w="3187"/>
        <w:gridCol w:w="3199"/>
        <w:gridCol w:w="2648"/>
      </w:tblGrid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Этап занятия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Деятельность обучающихся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Универсальные учебные действия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Способы и критерии оценки результатов </w:t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Организационный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внимания.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Приветствие класса. Я приветствую вас и приглашаю принять участие в нашем воспитательном мероприятии.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включаются в работу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процесс деятельности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Постановка цели и задач. Мотивация обучающихся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--10 февраля  1995 года   Государственной думой был принят закон «О днях воинской славы и памятных датах России». За последнее время он претерпел несколько редакций, в связи с добавлением новых дней воинской славы и памятных дат. Эти и даты имеются в каждом месяце года. Не является исключением и этот месяц.  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--Ребята. А вы можете назвать эти дни и даты.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--Да. Всё верно. 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февраля. День разгрома фашистских войск под Сталинградом в 1943 году.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 февраля. День памяти о Россиянах исполнявших служебный долг за пределами    отечества. 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 февраля. День защитника Отечества.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--Сегодня мы поговорим о памятной дате « День памяти о Россиянах исполнявших служебный долг за пределами    отечества»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--Но это день назывался так не всегда.  Так он называется с 2010 года. 29 ноября 2010 года были внесены изменения в Федеральный закон «О днях воинской славы».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--Ребята. А вы знаете как он назывался раньше. Как он возник.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--!5 февраля 1989 года был завершён вывод Советских войск из республики Афганистан. Афганская война закончилась. И сегодняшнее наше мероприятие я назвал «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Эхо Афганской войны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включаются в обсуждение, настраиваются на положительное восприятие и совместную работу.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Отвечают на поставленный вопрос.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Отвечают на вопрос.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Обсуждение ответов.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(Ответы детей. День вывода войск из Афганистана. День воинов интернационалистов)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настраиваться на необходимую деятельность.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осознают задачу на воспитательный час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осознают услышанное, размышляют над сказанным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Беседа. Опрос.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color w:val="424242"/>
                <w:sz w:val="24"/>
                <w:szCs w:val="24"/>
                <w:lang w:eastAsia="ru-RU"/>
              </w:rPr>
              <w:t>Целесообразность замысла, содержания мероприятия</w:t>
            </w:r>
            <w:r>
              <w:rPr>
                <w:rFonts w:cs="Times New Roman" w:ascii="Times New Roman" w:hAnsi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Основной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--Что вы знаете о войне в Афганистане.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C1"/>
              <w:shd w:val="clear" w:color="auto" w:fill="FFFFFF"/>
              <w:spacing w:lineRule="atLeast" w:line="270"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-- Афганская война 1979–1989 гг. — вооружённый конфликт между афганскими правительственными и союзными советскими войсками,  с одной стороны, и мусульманским афганским сопротивлением — с другой.</w:t>
            </w:r>
          </w:p>
          <w:p>
            <w:pPr>
              <w:pStyle w:val="C1"/>
              <w:shd w:val="clear" w:color="auto" w:fill="FFFFFF"/>
              <w:spacing w:lineRule="atLeast" w:line="270"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1"/>
              <w:shd w:val="clear" w:color="auto" w:fill="FFFFFF"/>
              <w:spacing w:lineRule="atLeast" w:line="270" w:beforeAutospacing="0" w:before="0" w:after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 В 80-е годы XX века слово «Афганистан» заставляло сжиматься сердце. Именно там, в Афганистане, проверялось молодое поколение 80-х на запас прочности, на готовность к подвигу. Что же это за страна – Афганистан? Афганистан – государство в юго-западной части Азии, в 1979 году граничащее с СССР. Столица – Кабул.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Территория 647,5 тысяч кв. км.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Население 15,5 млн. человек.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Страну населяют: афганцы (или пуштуны),  таджики, узбеки и хазары.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Более 20 народностей. Официальный язык – пушту и дари.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Господствующая религия – ислам.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--   После государственного переворота, совершенного в апреле 1978 г. в Афганистане разгорелась гражданская война. В 1979 г. правительство Афганистана обратилось к СССР с просьбой ввести в страну советские войска.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образовавшейся республике  происходили междоусобицы, то есть одни группы населения воевали с другими.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--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25 декабря 1979 года в 15.00 часов наши войска, верные воинской присяге, отправились на чужую землю защищать интересы своего народа и выполнять “интернациональный долг”.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Там за рекой, есть горный перевал,</w:t>
              <w:br/>
              <w:t>За перевалом – серпантин дороги,</w:t>
              <w:br/>
              <w:t>Дорогой той, наш полк входил в Афган,</w:t>
              <w:br/>
              <w:t>Когда был ночью поднят по тревоге.</w:t>
              <w:br/>
              <w:t>И мы тогда, зеленые совсем,</w:t>
              <w:br/>
              <w:t>Еще безусые в погонах мальчуганы,</w:t>
              <w:br/>
              <w:t>Не понимали для чего – зачем,</w:t>
              <w:br/>
              <w:t>Заходим мы на территорию Афгана.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В Советском Союзе поначалу в газетах писали, что наши солдаты в Афганистане строят мосты, сажают деревья, закладывая аллеи дружбы, что наши врачи лечат афганских детей и женщин, то есть официально считалось, что воины, находившиеся там, исполняют интернациональный долг. А тем временем в Союз, на Родину, стали приходить цинковые гробы. Для родных это было как гром среди ясного неба. 1979 г. – 86 погибших, 1981 г. – 1200 погибших, 1982 г. – 1900 погибших, 1984 г. – 2343 погибших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Все начиналось в семьдесят девятом,                                                                                                                           Декабрь, двадцать пятого числа,                                                                                               День этот стал не праздничным, а скорбным,                                                                       Война не мало жизней унесла.                                                                                               Мы головы склоняем перед теми,                                                                                         Того, кого сегодня с нами нет,                                                                                                                       В боях погибших, на земле Афганистана,                                                                            Тех, кто ушел в неполных 20 лет…                                                                                         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--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За девять лет через Афганистан прошли около 600 тысяч советских воинов. Около 4 тысяч с Алтайского края. Мы потеряли убитыми и умершими от ран 15053 человека. Из них 144 военнослужащих были уроженцами Алтайского края. 49985 человек вернулись домой ранеными и искалеченными.  330 человек считаются пропавшими без вести.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Многие не вернулись с чужой стороны.                                                                            И не их это желание или вина,                                                                                     Оставляла их там навсегда молодыми                                                                                  Страшная причина – война…              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--За мужество и героизм, за с честью выполненный долг</w:t>
            </w:r>
            <w:r>
              <w:rPr>
                <w:rStyle w:val="Appleconvertedspace"/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орденами и медалями СССР награждено 200 тысяч военнослужащих, в том числе посмертно – 10900.  Удостоены звания Героя Советского Союза 66 военнослужащих, из них – 23 посмертно.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--Со времён афганской войны в  военном жаргоне появились такие термины как «груз- 200», «груз-300», «Чёрный тюльпан».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--Ребята. Может кто-то знает что они означают?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Песня «Чёрный тюльпан»   </w:t>
            </w:r>
          </w:p>
          <w:p>
            <w:pPr>
              <w:pStyle w:val="Normal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color w:val="000000"/>
              </w:rPr>
            </w:pPr>
            <w:r>
              <w:rPr>
                <w:color w:val="000000"/>
              </w:rPr>
              <w:t>--Ребята, я прошу Вас назвать названия улицы на которой вы живёте.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color w:val="000000"/>
              </w:rPr>
            </w:pPr>
            <w:r>
              <w:rPr>
                <w:color w:val="000000"/>
              </w:rPr>
              <w:t>--А вы знаете в честь кого (или чего) названы ваши улицы.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color w:val="000000"/>
              </w:rPr>
            </w:pPr>
            <w:r>
              <w:rPr/>
              <w:drawing>
                <wp:inline distT="0" distB="0" distL="0" distR="0">
                  <wp:extent cx="1232535" cy="1316990"/>
                  <wp:effectExtent l="0" t="0" r="0" b="0"/>
                  <wp:docPr id="1" name="Рисунок 1" descr="Памяти павших в Афганской вой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амяти павших в Афганской вой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ЩЕБЛЫКИН Александр Васильевич, рядовой, радиотелеграфист, род. 6.6.1965 г. в селе Баево Баевского района Алтайского края. Русский. Работал фрезеровщиком на заводе «Арсенал» в г. Ленинград.</w:t>
              <w:br/>
              <w:t>В Вооруженные Силы СССР призван 5.11.83 Выборгским РВК Ленинграда.</w:t>
              <w:br/>
              <w:t>В Респ. Афганистан с апреля 1984.</w:t>
              <w:br/>
              <w:t>Принимал участие в 10 боевых операциях. Проявил мужество и самоотверженность. 24.8.1984, находясь в составе сопровождения колонны, участвовал в отражении внезапного нападения противника. Действуя решительно и умело, Щ. вел меткий огонь из личного оружия по огневым точкам противника. В ходе боя был смертельно ранен.</w:t>
              <w:br/>
              <w:t>Награжден орденом Красной Звезды (посмертно).</w:t>
              <w:br/>
              <w:t>Похоронен на родине.</w:t>
              <w:br/>
              <w:t>Одна из улиц с. Баево названа его именем.  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color w:val="000000"/>
                <w:sz w:val="24"/>
                <w:szCs w:val="24"/>
                <w:highlight w:val="lightGray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  <w:highlight w:val="lightGray"/>
              </w:rPr>
            </w:pPr>
            <w:r>
              <w:rPr/>
              <w:drawing>
                <wp:inline distT="0" distB="0" distL="0" distR="0">
                  <wp:extent cx="1363345" cy="1304290"/>
                  <wp:effectExtent l="0" t="0" r="0" b="0"/>
                  <wp:docPr id="2" name="Изображение1" descr="ЧЕКМАЧЕВ Сергей Его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ЧЕКМАЧЕВ Сергей Его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ЧЕКМАЧЕВ Сергей Егорович, мл. сержант, ком-р сап. отделения, род. 25.4.1967 в с. Баево Алтайского края. Русский. Работал кочегаром в производств, упр-и жилищно-коммунального хозяйства.</w:t>
              <w:br/>
              <w:t>В Вооруж. Силы СССР призван 4.5.85 Баевским РВК.</w:t>
              <w:br/>
              <w:t>В Респ. Афганистан с окт. 1985.</w:t>
              <w:br/>
              <w:t>Проявил себя отважным, самоотверженным воином, хорошо подготовленным специалистом. В ночь на 20.12.1985 подразделение, в котором он проходил службу, при возвращении на базу вынуждено было остановиться на ночной отдых в ущелье недалеко от нас. пункта Кандагар. В это время потребовался сапер для сопровождения сан. инструктора к раненому, находящемуся на заминированном участке. Ч. вызвался выполнить это сложное задание. Действуя уверенно и хладнокровно, он прокладывал путь в минном поле. Делать это в ночных условиях было очень нелегко. И, несмотря на все его умение и осторожность, Ч. подорвался на одной из мин. При взрыве ему оторвало ступню левой ноги.</w:t>
              <w:br/>
              <w:t>Сан. инструктор тут же сделал обезболивающий укол, обработал рану, но к утру состояние Ч. ухудшилось, начался нервный шок, вследствие которого он умер.</w:t>
              <w:br/>
              <w:t>За мужество и высокую воинскую доблесть нагр. орд. Красной Звезды (посмертно).</w:t>
              <w:br/>
              <w:t>Похоронен на родине.</w:t>
              <w:br/>
              <w:t>Одна из улиц с. Баево названа его именем.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-- </w:t>
            </w:r>
            <w:r>
              <w:rPr>
                <w:rFonts w:eastAsia="Calibri"/>
              </w:rPr>
              <w:t>9 лет, 1 месяц, 19 дней длилась эта страшная война.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b/>
                <w:bCs/>
                <w:color w:val="000000"/>
              </w:rPr>
              <w:t>--</w:t>
            </w:r>
            <w:r>
              <w:rPr>
                <w:rStyle w:val="Appleconvertedspace"/>
                <w:b/>
                <w:bCs/>
                <w:color w:val="000000"/>
              </w:rPr>
              <w:t> </w:t>
            </w:r>
            <w:r>
              <w:rPr>
                <w:rStyle w:val="Appleconvertedspace"/>
                <w:bCs/>
                <w:color w:val="000000"/>
              </w:rPr>
              <w:t>И вот</w:t>
            </w:r>
            <w:r>
              <w:rPr>
                <w:color w:val="000000"/>
              </w:rPr>
              <w:t xml:space="preserve">15 февраля 1989 года самая длительная из войн, которые вела наша страна в ХХ веке закончилась. </w:t>
            </w:r>
            <w:r>
              <w:rPr>
                <w:color w:val="000000"/>
                <w:shd w:fill="FFFFFF" w:val="clear"/>
              </w:rPr>
              <w:t>В этот день последние воинские части 40-й армии были выведены из Афганистана, война для нас закончилась. Сороковая армия шла домой по мосту Дружбы через реку Амударью, разделявшую Афганистан и СССР. Последним перешёл через мост генерал Борис Всеволодович Громов- командующий 40-й армией (в 10 часов 30 минут). Бойцы до конца честно выполнили свой воинский долг</w:t>
            </w:r>
            <w:r>
              <w:rPr>
                <w:rFonts w:cs="Arial" w:ascii="Arial" w:hAnsi="Arial"/>
                <w:color w:val="000000"/>
                <w:shd w:fill="FFFFFF" w:val="clear"/>
              </w:rPr>
              <w:t xml:space="preserve">. 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cs="Arial" w:ascii="Arial" w:hAnsi="Arial"/>
                <w:color w:val="000000"/>
                <w:highlight w:val="white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b/>
                <w:b/>
                <w:color w:val="000000"/>
              </w:rPr>
            </w:pPr>
            <w:r>
              <w:rPr>
                <w:rFonts w:cs="Arial" w:ascii="Arial" w:hAnsi="Arial"/>
                <w:color w:val="000000"/>
                <w:shd w:fill="FFFFFF" w:val="clear"/>
              </w:rPr>
              <w:t xml:space="preserve"> </w:t>
            </w:r>
            <w:r>
              <w:rPr>
                <w:b/>
                <w:color w:val="000000"/>
              </w:rPr>
              <w:t xml:space="preserve">До свиданья, Афган, этот призрачный мир.                                                            Не пристало добром поминать тебя вроде,                                                                                  Но о чем-то грустит боевой командир,                                                                                        Мы уходим, уходим, уходим…     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Песня «Мы уходим»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Отвечают на вопрос.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Обсуждение ответов.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Усваивают информацию.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Отвечают на вопросы.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Анализируют видеоролик и стараются сделать выводы.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Отвечают на вопрос. Ведут диалог с учителем.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(Ответы детей. Подвести к названиям улиц Щеблыкина и Чекмачёва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eastAsia="ar-SA"/>
              </w:rPr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осознание себя как индивидуальности 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одновременно как члена общества, признание для себя общепринятых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морально-этических норм, способность к самооценке своих действий,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поступков.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устанавливают причинно-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следственные связи, делать обобщения, выводы.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адекватно оценивают свои достижения, осознавать возникающие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трудности, искать их причины и пути преодоления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: осуществляют совместную деятельность с учетом конкретных познавательных задач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424242"/>
                <w:sz w:val="24"/>
                <w:szCs w:val="24"/>
                <w:lang w:eastAsia="ru-RU"/>
              </w:rPr>
              <w:t xml:space="preserve">           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424242"/>
                <w:sz w:val="24"/>
                <w:szCs w:val="24"/>
                <w:lang w:eastAsia="ru-RU"/>
              </w:rPr>
              <w:t>Беседа. Опрос.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424242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424242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color w:val="424242"/>
                <w:sz w:val="24"/>
                <w:szCs w:val="24"/>
                <w:lang w:eastAsia="ru-RU"/>
              </w:rPr>
              <w:t>Взаимодействие педагога и участников мероприятия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424242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color w:val="424242"/>
                <w:sz w:val="24"/>
                <w:szCs w:val="24"/>
                <w:lang w:eastAsia="ru-RU"/>
              </w:rPr>
              <w:t>Активность, самостоятельность воспитанников</w:t>
            </w:r>
            <w:r>
              <w:rPr>
                <w:rFonts w:eastAsia="Calibri" w:cs="Times New Roman" w:ascii="Verdana" w:hAnsi="Verdana"/>
                <w:color w:val="424242"/>
                <w:sz w:val="24"/>
                <w:szCs w:val="24"/>
                <w:lang w:eastAsia="ru-RU"/>
              </w:rPr>
              <w:t>   </w:t>
            </w:r>
          </w:p>
        </w:tc>
      </w:tr>
      <w:tr>
        <w:trPr/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Рефлексия (подведение итогов занятия)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--  Когда закончилась война, солдаты и офицеры с чувством выполненного долга вернулись на родную землю.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--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Воины-интернационалисты, прошедшие Афган, живут и работают среди нас. Они – наша гордость. Мальчишки, волею судьбы, оказавшиеся вдали от Родины, показали всем, что они достойные и верные сыны, надежные защитники ее интересов.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--Нельзя забывать о солдатах этой войны!  Десятки тысяч солдат и офицеров, прошедших Афганистан, честно и до конца выполнили свой воинский долг. Афганцы – настоящие солдаты в самом высоком значении этого слова. Честь им, слава и низкий поклон.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color w:val="000000"/>
              </w:rPr>
            </w:pPr>
            <w:r>
              <w:rPr>
                <w:bCs/>
                <w:color w:val="000000"/>
              </w:rPr>
              <w:t>--</w:t>
            </w:r>
            <w:r>
              <w:rPr>
                <w:rStyle w:val="Appleconvertedspace"/>
                <w:color w:val="000000"/>
              </w:rPr>
              <w:t> </w:t>
            </w:r>
            <w:r>
              <w:rPr>
                <w:color w:val="000000"/>
              </w:rPr>
              <w:t>Афганская война ушла в историю, но память о наших воинах, павших в бою должна быть вечно с нами..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Песня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«Память»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--Ребята. Скажите что нового вы узнали из нашего мероприятия.</w:t>
            </w:r>
          </w:p>
          <w:p>
            <w:pPr>
              <w:pStyle w:val="Normal"/>
              <w:spacing w:before="0" w:afterAutospacing="1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--На этом наш классный час закончен.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Ответы учащихся.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отношение к учению, к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познавательной деятельности, желание приобретать новые знания, умения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делают обобщения и выводы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свою работу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осуществляют совместную учебную деятельность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Беседа.</w:t>
            </w:r>
          </w:p>
        </w:tc>
      </w:tr>
    </w:tbl>
    <w:p>
      <w:pPr>
        <w:pStyle w:val="Normal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spacing w:lineRule="auto" w:line="240" w:before="0" w:after="0"/>
        <w:rPr/>
      </w:pPr>
      <w:r>
        <w:rPr>
          <w:rStyle w:val="Style19"/>
        </w:rPr>
        <w:footnoteRef/>
      </w:r>
      <w:r>
        <w:rPr/>
      </w:r>
    </w:p>
  </w:footnote>
  <w:footnote w:id="3">
    <w:p>
      <w:pPr>
        <w:pStyle w:val="Style27"/>
        <w:spacing w:lineRule="auto" w:line="240" w:before="0" w:after="0"/>
        <w:rPr/>
      </w:pPr>
      <w:r>
        <w:rPr>
          <w:rStyle w:val="Style19"/>
        </w:rPr>
        <w:footnoteRef/>
      </w:r>
      <w:r>
        <w:rPr/>
      </w:r>
    </w:p>
  </w:footnote>
  <w:footnote w:id="4">
    <w:p>
      <w:pPr>
        <w:pStyle w:val="Style27"/>
        <w:spacing w:lineRule="auto" w:line="240" w:before="0" w:after="0"/>
        <w:rPr/>
      </w:pPr>
      <w:r>
        <w:rPr>
          <w:rStyle w:val="Style19"/>
        </w:rPr>
        <w:footnoteRef/>
      </w:r>
      <w:r>
        <w:rPr/>
      </w:r>
    </w:p>
  </w:footnote>
  <w:footnote w:id="5">
    <w:p>
      <w:pPr>
        <w:pStyle w:val="Style27"/>
        <w:spacing w:before="0" w:after="200"/>
        <w:rPr/>
      </w:pPr>
      <w:r>
        <w:rPr>
          <w:rStyle w:val="Style19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87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652"/>
    <w:pPr>
      <w:widowControl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856af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5385a"/>
    <w:rPr>
      <w:rFonts w:ascii="Tahoma" w:hAnsi="Tahoma" w:cs="Tahoma"/>
      <w:sz w:val="16"/>
      <w:szCs w:val="16"/>
    </w:rPr>
  </w:style>
  <w:style w:type="character" w:styleId="Style15" w:customStyle="1">
    <w:name w:val="Текст сноски Знак"/>
    <w:basedOn w:val="DefaultParagraphFont"/>
    <w:link w:val="a6"/>
    <w:uiPriority w:val="99"/>
    <w:semiHidden/>
    <w:qFormat/>
    <w:rsid w:val="00e52560"/>
    <w:rPr>
      <w:rFonts w:ascii="Calibri" w:hAnsi="Calibri" w:eastAsia="Calibri" w:cs="Times New Roman"/>
      <w:sz w:val="20"/>
      <w:szCs w:val="20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52560"/>
    <w:rPr>
      <w:vertAlign w:val="superscript"/>
    </w:rPr>
  </w:style>
  <w:style w:type="character" w:styleId="Style17" w:customStyle="1">
    <w:name w:val="Верхний колонтитул Знак"/>
    <w:basedOn w:val="DefaultParagraphFont"/>
    <w:link w:val="a9"/>
    <w:uiPriority w:val="99"/>
    <w:semiHidden/>
    <w:qFormat/>
    <w:rsid w:val="00b40695"/>
    <w:rPr/>
  </w:style>
  <w:style w:type="character" w:styleId="Style18" w:customStyle="1">
    <w:name w:val="Нижний колонтитул Знак"/>
    <w:basedOn w:val="DefaultParagraphFont"/>
    <w:link w:val="ab"/>
    <w:uiPriority w:val="99"/>
    <w:semiHidden/>
    <w:qFormat/>
    <w:rsid w:val="00b40695"/>
    <w:rPr/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1" w:customStyle="1">
    <w:name w:val="c1"/>
    <w:basedOn w:val="Normal"/>
    <w:qFormat/>
    <w:rsid w:val="005218e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951bd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6d44d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5385a"/>
    <w:pPr>
      <w:spacing w:before="0" w:after="0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a7"/>
    <w:uiPriority w:val="99"/>
    <w:semiHidden/>
    <w:unhideWhenUsed/>
    <w:rsid w:val="00e52560"/>
    <w:pPr>
      <w:spacing w:lineRule="auto" w:line="276"/>
    </w:pPr>
    <w:rPr>
      <w:rFonts w:ascii="Calibri" w:hAnsi="Calibri" w:eastAsia="Calibri" w:cs="Times New Roman"/>
      <w:sz w:val="20"/>
      <w:szCs w:val="20"/>
    </w:rPr>
  </w:style>
  <w:style w:type="paragraph" w:styleId="Style28">
    <w:name w:val="Header"/>
    <w:basedOn w:val="Normal"/>
    <w:link w:val="aa"/>
    <w:uiPriority w:val="99"/>
    <w:semiHidden/>
    <w:unhideWhenUsed/>
    <w:rsid w:val="00b40695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9">
    <w:name w:val="Footer"/>
    <w:basedOn w:val="Normal"/>
    <w:link w:val="ac"/>
    <w:uiPriority w:val="99"/>
    <w:semiHidden/>
    <w:unhideWhenUsed/>
    <w:rsid w:val="00b40695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30" w:customStyle="1">
    <w:name w:val="Содержимое таблицы"/>
    <w:basedOn w:val="Normal"/>
    <w:qFormat/>
    <w:rsid w:val="00aa439c"/>
    <w:pPr>
      <w:widowControl w:val="false"/>
      <w:suppressLineNumbers/>
      <w:suppressAutoHyphens w:val="true"/>
      <w:spacing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LibreOffice/6.2.7.1$Linux_X86_64 LibreOffice_project/20$Build-1</Application>
  <Pages>15</Pages>
  <Words>1580</Words>
  <Characters>9922</Characters>
  <CharactersWithSpaces>13965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2023-02-15T13:09:00Z</dcterms:created>
  <dc:creator>User</dc:creator>
  <dc:description/>
  <dc:language>ru-RU</dc:language>
  <cp:lastModifiedBy/>
  <dcterms:modified xsi:type="dcterms:W3CDTF">2023-02-21T12:26:25Z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